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7E" w:rsidRPr="00DE4A20" w:rsidRDefault="00961C7E" w:rsidP="00961C7E">
      <w:pPr>
        <w:jc w:val="center"/>
        <w:rPr>
          <w:b/>
          <w:sz w:val="48"/>
          <w:szCs w:val="48"/>
        </w:rPr>
      </w:pPr>
      <w:r w:rsidRPr="00DE4A20">
        <w:rPr>
          <w:b/>
          <w:sz w:val="48"/>
          <w:szCs w:val="48"/>
        </w:rPr>
        <w:t>ČESTNÉ PROHLÁŠENÍ</w:t>
      </w:r>
    </w:p>
    <w:p w:rsidR="00961C7E" w:rsidRPr="00920C94" w:rsidRDefault="00961C7E" w:rsidP="00961C7E">
      <w:pPr>
        <w:jc w:val="center"/>
        <w:rPr>
          <w:sz w:val="20"/>
          <w:szCs w:val="20"/>
        </w:rPr>
      </w:pPr>
      <w:r w:rsidRPr="00920C94">
        <w:rPr>
          <w:sz w:val="20"/>
          <w:szCs w:val="20"/>
        </w:rPr>
        <w:t>dle zákona č. 134/2016 Sb., o zadávání veřejných zakázek (dále jen zákon)</w:t>
      </w:r>
    </w:p>
    <w:p w:rsidR="00961C7E" w:rsidRDefault="00961C7E" w:rsidP="00961C7E">
      <w:pPr>
        <w:jc w:val="center"/>
        <w:rPr>
          <w:sz w:val="22"/>
          <w:szCs w:val="22"/>
        </w:rPr>
      </w:pPr>
    </w:p>
    <w:p w:rsidR="00961C7E" w:rsidRPr="00434122" w:rsidRDefault="00961C7E" w:rsidP="00961C7E">
      <w:pPr>
        <w:jc w:val="center"/>
        <w:rPr>
          <w:sz w:val="22"/>
          <w:szCs w:val="22"/>
        </w:rPr>
      </w:pPr>
      <w:r w:rsidRPr="00434122">
        <w:rPr>
          <w:sz w:val="22"/>
          <w:szCs w:val="22"/>
        </w:rPr>
        <w:t>k veřejné zakázce</w:t>
      </w:r>
    </w:p>
    <w:p w:rsidR="00EF08B4" w:rsidRPr="00E36125" w:rsidRDefault="00724AA8" w:rsidP="00E36125">
      <w:pPr>
        <w:pStyle w:val="Bezmezer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19"/>
          <w:szCs w:val="19"/>
        </w:rPr>
        <w:t>„Stavební úpravy zpevněných ploch v ul. Větrná, Horní Slavkov“</w:t>
      </w:r>
    </w:p>
    <w:p w:rsidR="00E36125" w:rsidRPr="00B90132" w:rsidRDefault="00E36125" w:rsidP="00EF08B4">
      <w:pPr>
        <w:pStyle w:val="Bezmezer"/>
      </w:pPr>
    </w:p>
    <w:p w:rsidR="00724AA8" w:rsidRDefault="00724AA8" w:rsidP="00724AA8">
      <w:pPr>
        <w:pStyle w:val="Bezmezer"/>
        <w:jc w:val="both"/>
        <w:rPr>
          <w:bCs/>
        </w:rPr>
      </w:pPr>
      <w:r w:rsidRPr="0064378F">
        <w:rPr>
          <w:bCs/>
        </w:rPr>
        <w:t xml:space="preserve">Jakožto </w:t>
      </w:r>
      <w:r w:rsidRPr="006A2FF2">
        <w:rPr>
          <w:bCs/>
        </w:rPr>
        <w:t xml:space="preserve">účastník </w:t>
      </w:r>
      <w:r>
        <w:rPr>
          <w:bCs/>
        </w:rPr>
        <w:t xml:space="preserve">této zakázky, </w:t>
      </w:r>
      <w:bookmarkStart w:id="0" w:name="_GoBack"/>
      <w:bookmarkEnd w:id="0"/>
      <w:r w:rsidRPr="008B7AC5">
        <w:rPr>
          <w:bCs/>
        </w:rPr>
        <w:t>tímto</w:t>
      </w:r>
      <w:r>
        <w:rPr>
          <w:bCs/>
        </w:rPr>
        <w:t xml:space="preserve"> </w:t>
      </w:r>
      <w:r w:rsidRPr="0064378F">
        <w:rPr>
          <w:bCs/>
        </w:rPr>
        <w:t xml:space="preserve">čestně </w:t>
      </w:r>
      <w:proofErr w:type="gramStart"/>
      <w:r w:rsidRPr="0064378F">
        <w:rPr>
          <w:bCs/>
        </w:rPr>
        <w:t>prohlašuji(</w:t>
      </w:r>
      <w:proofErr w:type="spellStart"/>
      <w:r w:rsidRPr="0064378F">
        <w:rPr>
          <w:bCs/>
        </w:rPr>
        <w:t>eme</w:t>
      </w:r>
      <w:proofErr w:type="spellEnd"/>
      <w:proofErr w:type="gramEnd"/>
      <w:r w:rsidRPr="0064378F">
        <w:rPr>
          <w:bCs/>
        </w:rPr>
        <w:t>)*, že splňuji(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 zákla</w:t>
      </w:r>
      <w:r>
        <w:rPr>
          <w:bCs/>
        </w:rPr>
        <w:t xml:space="preserve">dní kvalifikační způsobilost, jelikož </w:t>
      </w:r>
      <w:r w:rsidRPr="0064378F">
        <w:rPr>
          <w:bCs/>
        </w:rPr>
        <w:t>jsem(</w:t>
      </w:r>
      <w:proofErr w:type="spellStart"/>
      <w:r w:rsidRPr="0064378F">
        <w:rPr>
          <w:bCs/>
        </w:rPr>
        <w:t>me</w:t>
      </w:r>
      <w:proofErr w:type="spellEnd"/>
      <w:r w:rsidRPr="0064378F">
        <w:rPr>
          <w:bCs/>
        </w:rPr>
        <w:t>)* dodavatel</w:t>
      </w:r>
      <w:r>
        <w:rPr>
          <w:bCs/>
        </w:rPr>
        <w:t>em, který</w:t>
      </w:r>
      <w:r w:rsidRPr="0064378F">
        <w:rPr>
          <w:bCs/>
        </w:rPr>
        <w:t>:</w:t>
      </w:r>
    </w:p>
    <w:p w:rsidR="00724AA8" w:rsidRPr="00413519" w:rsidRDefault="00724AA8" w:rsidP="00724AA8">
      <w:pPr>
        <w:pStyle w:val="Bezmezer"/>
        <w:jc w:val="both"/>
        <w:rPr>
          <w:bCs/>
        </w:rPr>
      </w:pPr>
    </w:p>
    <w:p w:rsidR="00724AA8" w:rsidRPr="009F3313" w:rsidRDefault="00724AA8" w:rsidP="00724AA8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nebyl v zemi svého sídla v posledních 5 letech před zahájením zadávacího řízení pravomocně odsouzen pro trestný čin uvedený v příloze </w:t>
      </w:r>
      <w:proofErr w:type="gramStart"/>
      <w:r w:rsidRPr="009F3313">
        <w:rPr>
          <w:rFonts w:ascii="Calibri" w:hAnsi="Calibri"/>
          <w:sz w:val="22"/>
          <w:szCs w:val="22"/>
        </w:rPr>
        <w:t>č. 3 zákona</w:t>
      </w:r>
      <w:proofErr w:type="gramEnd"/>
      <w:r>
        <w:rPr>
          <w:rFonts w:ascii="Calibri" w:hAnsi="Calibri"/>
          <w:sz w:val="22"/>
          <w:szCs w:val="22"/>
        </w:rPr>
        <w:t xml:space="preserve"> č. 134/2016 Sb., o zadávání veřejných zakázek</w:t>
      </w:r>
      <w:r w:rsidRPr="009F3313">
        <w:rPr>
          <w:rFonts w:ascii="Calibri" w:hAnsi="Calibri"/>
          <w:sz w:val="22"/>
          <w:szCs w:val="22"/>
        </w:rPr>
        <w:t>, nebo obdobný trestný čin podle právního řádu země sídla dodavatele; k zahlazeným odsouzením se nepřihlíží. Je-li dodavatelem právnická osoba, musí podmínku dle předchozího odstavce splňovat tato právnická osoba a zároveň každý člen statutárního orgánu dodavatele. Je-li členem statutárního orgánu právnická osoba, musí podmínku dle předchozího odstavce splňovat:</w:t>
      </w:r>
    </w:p>
    <w:p w:rsidR="00724AA8" w:rsidRPr="009F3313" w:rsidRDefault="00724AA8" w:rsidP="00724AA8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a. tato právnická osoba,</w:t>
      </w:r>
    </w:p>
    <w:p w:rsidR="00724AA8" w:rsidRPr="009F3313" w:rsidRDefault="00724AA8" w:rsidP="00724AA8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b. </w:t>
      </w:r>
      <w:proofErr w:type="gramStart"/>
      <w:r w:rsidRPr="009F3313">
        <w:rPr>
          <w:rFonts w:ascii="Calibri" w:hAnsi="Calibri"/>
          <w:sz w:val="22"/>
          <w:szCs w:val="22"/>
        </w:rPr>
        <w:t>každý</w:t>
      </w:r>
      <w:proofErr w:type="gramEnd"/>
      <w:r w:rsidRPr="009F3313">
        <w:rPr>
          <w:rFonts w:ascii="Calibri" w:hAnsi="Calibri"/>
          <w:sz w:val="22"/>
          <w:szCs w:val="22"/>
        </w:rPr>
        <w:t xml:space="preserve"> člen statutárního orgánu této právnické osoby a </w:t>
      </w:r>
    </w:p>
    <w:p w:rsidR="00724AA8" w:rsidRPr="009F3313" w:rsidRDefault="00724AA8" w:rsidP="00724AA8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c. osoba zastupující tuto právnickou osobu v statutárním orgánu dodavatele.</w:t>
      </w:r>
    </w:p>
    <w:p w:rsidR="00724AA8" w:rsidRPr="009F3313" w:rsidRDefault="00724AA8" w:rsidP="00724AA8">
      <w:pPr>
        <w:ind w:left="708"/>
        <w:jc w:val="both"/>
        <w:rPr>
          <w:rFonts w:ascii="Calibri" w:hAnsi="Calibri"/>
          <w:sz w:val="10"/>
          <w:szCs w:val="22"/>
        </w:rPr>
      </w:pPr>
    </w:p>
    <w:p w:rsidR="00724AA8" w:rsidRPr="009F3313" w:rsidRDefault="00724AA8" w:rsidP="00724AA8">
      <w:pPr>
        <w:ind w:firstLine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Účastní-li se zadávacího řízení pobočka závodu</w:t>
      </w:r>
    </w:p>
    <w:p w:rsidR="00724AA8" w:rsidRPr="009F3313" w:rsidRDefault="00724AA8" w:rsidP="00724AA8">
      <w:pPr>
        <w:ind w:left="993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a. zahraniční právnické osoby, musí podmínku podle prvního odstavce splňovat tato právnická osoba a vedoucí pobočky závodu,</w:t>
      </w:r>
    </w:p>
    <w:p w:rsidR="00724AA8" w:rsidRPr="009F3313" w:rsidRDefault="00724AA8" w:rsidP="00724AA8">
      <w:pPr>
        <w:ind w:left="993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b. </w:t>
      </w:r>
      <w:proofErr w:type="gramStart"/>
      <w:r w:rsidRPr="009F3313">
        <w:rPr>
          <w:rFonts w:ascii="Calibri" w:hAnsi="Calibri"/>
          <w:sz w:val="22"/>
          <w:szCs w:val="22"/>
        </w:rPr>
        <w:t>české</w:t>
      </w:r>
      <w:proofErr w:type="gramEnd"/>
      <w:r w:rsidRPr="009F3313">
        <w:rPr>
          <w:rFonts w:ascii="Calibri" w:hAnsi="Calibri"/>
          <w:sz w:val="22"/>
          <w:szCs w:val="22"/>
        </w:rPr>
        <w:t xml:space="preserve"> právnické osoby, musí podmínku podle prvního odstavce splňovat osoby uvedené ve druhém odstavci a vedoucí pobočky závodu;</w:t>
      </w:r>
    </w:p>
    <w:p w:rsidR="00724AA8" w:rsidRPr="009F3313" w:rsidRDefault="00724AA8" w:rsidP="00724AA8">
      <w:pPr>
        <w:tabs>
          <w:tab w:val="left" w:pos="284"/>
        </w:tabs>
        <w:jc w:val="both"/>
        <w:rPr>
          <w:rFonts w:ascii="Calibri" w:hAnsi="Calibri"/>
          <w:sz w:val="22"/>
          <w:szCs w:val="22"/>
        </w:rPr>
      </w:pPr>
    </w:p>
    <w:p w:rsidR="00724AA8" w:rsidRPr="009F3313" w:rsidRDefault="00724AA8" w:rsidP="00724AA8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nemá v České republice nebo v zemi svého sídla v evidenci daní zachycen splatný daňový nedoplatek, </w:t>
      </w:r>
    </w:p>
    <w:p w:rsidR="00724AA8" w:rsidRPr="009F3313" w:rsidRDefault="00724AA8" w:rsidP="00724AA8">
      <w:pPr>
        <w:ind w:left="284"/>
        <w:jc w:val="both"/>
        <w:rPr>
          <w:rFonts w:ascii="Calibri" w:hAnsi="Calibri"/>
          <w:sz w:val="10"/>
          <w:szCs w:val="22"/>
        </w:rPr>
      </w:pPr>
    </w:p>
    <w:p w:rsidR="00724AA8" w:rsidRPr="009F3313" w:rsidRDefault="00724AA8" w:rsidP="00724AA8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nemá v České republice nebo v zemi svého sídla splatný nedoplatek na pojistném nebo na penále na veřejné zdravotní pojištění,</w:t>
      </w:r>
    </w:p>
    <w:p w:rsidR="00724AA8" w:rsidRPr="009F3313" w:rsidRDefault="00724AA8" w:rsidP="00724AA8">
      <w:pPr>
        <w:ind w:left="284"/>
        <w:jc w:val="both"/>
        <w:rPr>
          <w:rFonts w:ascii="Calibri" w:hAnsi="Calibri"/>
          <w:sz w:val="10"/>
          <w:szCs w:val="22"/>
        </w:rPr>
      </w:pPr>
    </w:p>
    <w:p w:rsidR="00724AA8" w:rsidRPr="009F3313" w:rsidRDefault="00724AA8" w:rsidP="00724AA8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:rsidR="00724AA8" w:rsidRPr="009F3313" w:rsidRDefault="00724AA8" w:rsidP="00724AA8">
      <w:pPr>
        <w:ind w:left="284"/>
        <w:jc w:val="both"/>
        <w:rPr>
          <w:rFonts w:ascii="Calibri" w:hAnsi="Calibri"/>
          <w:sz w:val="10"/>
          <w:szCs w:val="22"/>
        </w:rPr>
      </w:pPr>
    </w:p>
    <w:p w:rsidR="00724AA8" w:rsidRPr="009F3313" w:rsidRDefault="00724AA8" w:rsidP="00724AA8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není v likvidaci, proti </w:t>
      </w:r>
      <w:proofErr w:type="gramStart"/>
      <w:r w:rsidRPr="009F3313">
        <w:rPr>
          <w:rFonts w:ascii="Calibri" w:hAnsi="Calibri"/>
          <w:sz w:val="22"/>
          <w:szCs w:val="22"/>
        </w:rPr>
        <w:t>němuž</w:t>
      </w:r>
      <w:proofErr w:type="gramEnd"/>
      <w:r w:rsidRPr="009F3313">
        <w:rPr>
          <w:rFonts w:ascii="Calibri" w:hAnsi="Calibri"/>
          <w:sz w:val="22"/>
          <w:szCs w:val="22"/>
        </w:rPr>
        <w:t xml:space="preserve"> bylo vydáno rozhodnutí o úpadku, vůči němuž byla nařízena nucená správa podle jiného právního předpisu nebo v obdobné situaci podle právního řádu země sídla dodavatele.</w:t>
      </w:r>
    </w:p>
    <w:p w:rsidR="00724AA8" w:rsidRDefault="00724AA8" w:rsidP="00724AA8">
      <w:pPr>
        <w:jc w:val="both"/>
        <w:rPr>
          <w:rFonts w:ascii="Calibri" w:hAnsi="Calibri"/>
          <w:sz w:val="22"/>
          <w:szCs w:val="22"/>
        </w:rPr>
      </w:pPr>
    </w:p>
    <w:p w:rsidR="00724AA8" w:rsidRPr="00917782" w:rsidRDefault="00724AA8" w:rsidP="00724AA8">
      <w:pPr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 xml:space="preserve">Toto čestné prohlášení nabídky </w:t>
      </w:r>
      <w:proofErr w:type="gramStart"/>
      <w:r w:rsidRPr="00917782">
        <w:rPr>
          <w:rFonts w:ascii="Calibri" w:hAnsi="Calibri"/>
          <w:sz w:val="22"/>
          <w:szCs w:val="22"/>
        </w:rPr>
        <w:t>podepisuji</w:t>
      </w:r>
      <w:r>
        <w:rPr>
          <w:rFonts w:ascii="Calibri" w:hAnsi="Calibri"/>
          <w:sz w:val="22"/>
          <w:szCs w:val="22"/>
        </w:rPr>
        <w:t>(</w:t>
      </w:r>
      <w:proofErr w:type="spellStart"/>
      <w:r>
        <w:rPr>
          <w:rFonts w:ascii="Calibri" w:hAnsi="Calibri"/>
          <w:sz w:val="22"/>
          <w:szCs w:val="22"/>
        </w:rPr>
        <w:t>jeme</w:t>
      </w:r>
      <w:proofErr w:type="spellEnd"/>
      <w:proofErr w:type="gramEnd"/>
      <w:r>
        <w:rPr>
          <w:rFonts w:ascii="Calibri" w:hAnsi="Calibri"/>
          <w:sz w:val="22"/>
          <w:szCs w:val="22"/>
        </w:rPr>
        <w:t>)</w:t>
      </w:r>
      <w:r w:rsidRPr="00917782">
        <w:rPr>
          <w:rFonts w:ascii="Calibri" w:hAnsi="Calibri"/>
          <w:sz w:val="22"/>
          <w:szCs w:val="22"/>
        </w:rPr>
        <w:t xml:space="preserve"> jako …………………………………………………..</w:t>
      </w:r>
    </w:p>
    <w:p w:rsidR="00724AA8" w:rsidRDefault="00724AA8" w:rsidP="00724AA8">
      <w:pPr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(např. předseda představenstva a.s., jednatel společnosti s ručením omezeným</w:t>
      </w:r>
      <w:r>
        <w:rPr>
          <w:rFonts w:ascii="Calibri" w:hAnsi="Calibri"/>
          <w:sz w:val="22"/>
          <w:szCs w:val="22"/>
        </w:rPr>
        <w:t>, OSVČ,… apod.)</w:t>
      </w:r>
    </w:p>
    <w:p w:rsidR="00724AA8" w:rsidRPr="00917782" w:rsidRDefault="00724AA8" w:rsidP="00724AA8">
      <w:pPr>
        <w:jc w:val="both"/>
        <w:rPr>
          <w:rFonts w:ascii="Calibri" w:hAnsi="Calibri"/>
          <w:sz w:val="22"/>
          <w:szCs w:val="22"/>
        </w:rPr>
      </w:pPr>
    </w:p>
    <w:p w:rsidR="00724AA8" w:rsidRDefault="00724AA8" w:rsidP="00724AA8">
      <w:pPr>
        <w:spacing w:before="240"/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V………………</w:t>
      </w:r>
      <w:proofErr w:type="gramStart"/>
      <w:r w:rsidRPr="00917782">
        <w:rPr>
          <w:rFonts w:ascii="Calibri" w:hAnsi="Calibri"/>
          <w:sz w:val="22"/>
          <w:szCs w:val="22"/>
        </w:rPr>
        <w:t>…..dne</w:t>
      </w:r>
      <w:proofErr w:type="gramEnd"/>
      <w:r w:rsidRPr="00917782">
        <w:rPr>
          <w:rFonts w:ascii="Calibri" w:hAnsi="Calibri"/>
          <w:sz w:val="22"/>
          <w:szCs w:val="22"/>
        </w:rPr>
        <w:t>……………..</w:t>
      </w:r>
    </w:p>
    <w:p w:rsidR="00724AA8" w:rsidRPr="00917782" w:rsidRDefault="00724AA8" w:rsidP="00724AA8">
      <w:pPr>
        <w:spacing w:before="240"/>
        <w:jc w:val="both"/>
        <w:rPr>
          <w:rFonts w:ascii="Calibri" w:hAnsi="Calibri"/>
          <w:sz w:val="22"/>
          <w:szCs w:val="22"/>
        </w:rPr>
      </w:pPr>
    </w:p>
    <w:p w:rsidR="00724AA8" w:rsidRPr="00917782" w:rsidRDefault="00724AA8" w:rsidP="00724AA8">
      <w:pPr>
        <w:tabs>
          <w:tab w:val="left" w:pos="2568"/>
          <w:tab w:val="right" w:pos="9070"/>
        </w:tabs>
        <w:spacing w:before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917782">
        <w:rPr>
          <w:rFonts w:ascii="Calibri" w:hAnsi="Calibri"/>
          <w:sz w:val="22"/>
          <w:szCs w:val="22"/>
        </w:rPr>
        <w:t>……………….…………………………….</w:t>
      </w:r>
    </w:p>
    <w:p w:rsidR="00724AA8" w:rsidRPr="00917782" w:rsidRDefault="00724AA8" w:rsidP="00724AA8">
      <w:pPr>
        <w:ind w:firstLine="5040"/>
        <w:jc w:val="center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podpis, razítko</w:t>
      </w:r>
    </w:p>
    <w:p w:rsidR="00724AA8" w:rsidRPr="00917782" w:rsidRDefault="00724AA8" w:rsidP="00724AA8">
      <w:pPr>
        <w:ind w:firstLine="504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</w:t>
      </w:r>
      <w:r w:rsidRPr="00917782">
        <w:rPr>
          <w:rFonts w:ascii="Calibri" w:hAnsi="Calibri"/>
          <w:sz w:val="22"/>
          <w:szCs w:val="22"/>
        </w:rPr>
        <w:t>titul, jméno, příjmení</w:t>
      </w:r>
    </w:p>
    <w:p w:rsidR="00724AA8" w:rsidRDefault="00724AA8" w:rsidP="00724AA8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cs-CZ"/>
        </w:rPr>
      </w:pPr>
    </w:p>
    <w:p w:rsidR="00ED07E9" w:rsidRPr="00961C7E" w:rsidRDefault="00ED07E9" w:rsidP="00724AA8">
      <w:pPr>
        <w:tabs>
          <w:tab w:val="left" w:pos="1080"/>
        </w:tabs>
        <w:spacing w:after="120" w:line="288" w:lineRule="auto"/>
        <w:jc w:val="both"/>
      </w:pPr>
    </w:p>
    <w:sectPr w:rsidR="00ED07E9" w:rsidRPr="00961C7E" w:rsidSect="00961C7E">
      <w:headerReference w:type="default" r:id="rId7"/>
      <w:type w:val="continuous"/>
      <w:pgSz w:w="11906" w:h="16838"/>
      <w:pgMar w:top="12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44A" w:rsidRDefault="00291D19">
      <w:r>
        <w:separator/>
      </w:r>
    </w:p>
  </w:endnote>
  <w:endnote w:type="continuationSeparator" w:id="0">
    <w:p w:rsidR="001A144A" w:rsidRDefault="0029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44A" w:rsidRDefault="00291D19">
      <w:r>
        <w:separator/>
      </w:r>
    </w:p>
  </w:footnote>
  <w:footnote w:type="continuationSeparator" w:id="0">
    <w:p w:rsidR="001A144A" w:rsidRDefault="0029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19" w:rsidRPr="006B085A" w:rsidRDefault="00EF08B4" w:rsidP="00C90219">
    <w:pPr>
      <w:pStyle w:val="Zhlav"/>
      <w:rPr>
        <w:i/>
        <w:sz w:val="18"/>
        <w:szCs w:val="18"/>
      </w:rPr>
    </w:pPr>
    <w:r w:rsidRPr="00B42509">
      <w:rPr>
        <w:i/>
        <w:sz w:val="18"/>
        <w:szCs w:val="18"/>
      </w:rPr>
      <w:t xml:space="preserve">Příloha </w:t>
    </w:r>
    <w:r>
      <w:rPr>
        <w:i/>
        <w:sz w:val="18"/>
        <w:szCs w:val="18"/>
      </w:rPr>
      <w:t xml:space="preserve">Zadávací dokumentace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AC2"/>
    <w:multiLevelType w:val="hybridMultilevel"/>
    <w:tmpl w:val="7036249A"/>
    <w:lvl w:ilvl="0" w:tplc="28B89F6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911950"/>
    <w:multiLevelType w:val="hybridMultilevel"/>
    <w:tmpl w:val="33FA825A"/>
    <w:lvl w:ilvl="0" w:tplc="040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33" w:hanging="360"/>
      </w:pPr>
    </w:lvl>
    <w:lvl w:ilvl="2" w:tplc="0405001B" w:tentative="1">
      <w:start w:val="1"/>
      <w:numFmt w:val="lowerRoman"/>
      <w:lvlText w:val="%3."/>
      <w:lvlJc w:val="right"/>
      <w:pPr>
        <w:ind w:left="6053" w:hanging="180"/>
      </w:pPr>
    </w:lvl>
    <w:lvl w:ilvl="3" w:tplc="0405000F" w:tentative="1">
      <w:start w:val="1"/>
      <w:numFmt w:val="decimal"/>
      <w:lvlText w:val="%4."/>
      <w:lvlJc w:val="left"/>
      <w:pPr>
        <w:ind w:left="6773" w:hanging="360"/>
      </w:pPr>
    </w:lvl>
    <w:lvl w:ilvl="4" w:tplc="04050019" w:tentative="1">
      <w:start w:val="1"/>
      <w:numFmt w:val="lowerLetter"/>
      <w:lvlText w:val="%5."/>
      <w:lvlJc w:val="left"/>
      <w:pPr>
        <w:ind w:left="7493" w:hanging="360"/>
      </w:pPr>
    </w:lvl>
    <w:lvl w:ilvl="5" w:tplc="0405001B" w:tentative="1">
      <w:start w:val="1"/>
      <w:numFmt w:val="lowerRoman"/>
      <w:lvlText w:val="%6."/>
      <w:lvlJc w:val="right"/>
      <w:pPr>
        <w:ind w:left="8213" w:hanging="180"/>
      </w:pPr>
    </w:lvl>
    <w:lvl w:ilvl="6" w:tplc="0405000F" w:tentative="1">
      <w:start w:val="1"/>
      <w:numFmt w:val="decimal"/>
      <w:lvlText w:val="%7."/>
      <w:lvlJc w:val="left"/>
      <w:pPr>
        <w:ind w:left="8933" w:hanging="360"/>
      </w:pPr>
    </w:lvl>
    <w:lvl w:ilvl="7" w:tplc="04050019" w:tentative="1">
      <w:start w:val="1"/>
      <w:numFmt w:val="lowerLetter"/>
      <w:lvlText w:val="%8."/>
      <w:lvlJc w:val="left"/>
      <w:pPr>
        <w:ind w:left="9653" w:hanging="360"/>
      </w:pPr>
    </w:lvl>
    <w:lvl w:ilvl="8" w:tplc="040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 w15:restartNumberingAfterBreak="0">
    <w:nsid w:val="22D44B12"/>
    <w:multiLevelType w:val="hybridMultilevel"/>
    <w:tmpl w:val="E0E2C7F8"/>
    <w:lvl w:ilvl="0" w:tplc="0405000F">
      <w:start w:val="1"/>
      <w:numFmt w:val="decimal"/>
      <w:lvlText w:val="%1."/>
      <w:lvlJc w:val="left"/>
      <w:pPr>
        <w:ind w:left="5321" w:hanging="360"/>
      </w:pPr>
    </w:lvl>
    <w:lvl w:ilvl="1" w:tplc="04050019">
      <w:start w:val="1"/>
      <w:numFmt w:val="lowerLetter"/>
      <w:lvlText w:val="%2."/>
      <w:lvlJc w:val="left"/>
      <w:pPr>
        <w:ind w:left="6041" w:hanging="360"/>
      </w:pPr>
    </w:lvl>
    <w:lvl w:ilvl="2" w:tplc="0405001B">
      <w:start w:val="1"/>
      <w:numFmt w:val="lowerRoman"/>
      <w:lvlText w:val="%3."/>
      <w:lvlJc w:val="right"/>
      <w:pPr>
        <w:ind w:left="6761" w:hanging="180"/>
      </w:pPr>
    </w:lvl>
    <w:lvl w:ilvl="3" w:tplc="0405000F">
      <w:start w:val="1"/>
      <w:numFmt w:val="decimal"/>
      <w:lvlText w:val="%4."/>
      <w:lvlJc w:val="left"/>
      <w:pPr>
        <w:ind w:left="7481" w:hanging="360"/>
      </w:pPr>
    </w:lvl>
    <w:lvl w:ilvl="4" w:tplc="04050019">
      <w:start w:val="1"/>
      <w:numFmt w:val="lowerLetter"/>
      <w:lvlText w:val="%5."/>
      <w:lvlJc w:val="left"/>
      <w:pPr>
        <w:ind w:left="8201" w:hanging="360"/>
      </w:pPr>
    </w:lvl>
    <w:lvl w:ilvl="5" w:tplc="0405001B">
      <w:start w:val="1"/>
      <w:numFmt w:val="lowerRoman"/>
      <w:lvlText w:val="%6."/>
      <w:lvlJc w:val="right"/>
      <w:pPr>
        <w:ind w:left="8921" w:hanging="180"/>
      </w:pPr>
    </w:lvl>
    <w:lvl w:ilvl="6" w:tplc="0405000F">
      <w:start w:val="1"/>
      <w:numFmt w:val="decimal"/>
      <w:lvlText w:val="%7."/>
      <w:lvlJc w:val="left"/>
      <w:pPr>
        <w:ind w:left="9641" w:hanging="360"/>
      </w:pPr>
    </w:lvl>
    <w:lvl w:ilvl="7" w:tplc="04050019">
      <w:start w:val="1"/>
      <w:numFmt w:val="lowerLetter"/>
      <w:lvlText w:val="%8."/>
      <w:lvlJc w:val="left"/>
      <w:pPr>
        <w:ind w:left="10361" w:hanging="360"/>
      </w:pPr>
    </w:lvl>
    <w:lvl w:ilvl="8" w:tplc="0405001B">
      <w:start w:val="1"/>
      <w:numFmt w:val="lowerRoman"/>
      <w:lvlText w:val="%9."/>
      <w:lvlJc w:val="right"/>
      <w:pPr>
        <w:ind w:left="11081" w:hanging="180"/>
      </w:pPr>
    </w:lvl>
  </w:abstractNum>
  <w:abstractNum w:abstractNumId="3" w15:restartNumberingAfterBreak="0">
    <w:nsid w:val="3B514F4D"/>
    <w:multiLevelType w:val="hybridMultilevel"/>
    <w:tmpl w:val="936070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62EE3"/>
    <w:multiLevelType w:val="hybridMultilevel"/>
    <w:tmpl w:val="F9CE0EB4"/>
    <w:lvl w:ilvl="0" w:tplc="DD8CBFA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7FFB023D"/>
    <w:multiLevelType w:val="hybridMultilevel"/>
    <w:tmpl w:val="E17E4734"/>
    <w:lvl w:ilvl="0" w:tplc="283E1C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7E"/>
    <w:rsid w:val="001A144A"/>
    <w:rsid w:val="00291D19"/>
    <w:rsid w:val="00327E9C"/>
    <w:rsid w:val="00724AA8"/>
    <w:rsid w:val="008E5C64"/>
    <w:rsid w:val="00961C7E"/>
    <w:rsid w:val="00E36125"/>
    <w:rsid w:val="00ED07E9"/>
    <w:rsid w:val="00EF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7370"/>
  <w15:chartTrackingRefBased/>
  <w15:docId w15:val="{F809D1D9-05F2-4042-9847-C341B282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1C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961C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61C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latne1">
    <w:name w:val="platne1"/>
    <w:basedOn w:val="Standardnpsmoodstavce"/>
    <w:rsid w:val="00961C7E"/>
    <w:rPr>
      <w:rFonts w:cs="Times New Roman"/>
    </w:rPr>
  </w:style>
  <w:style w:type="paragraph" w:styleId="Odstavecseseznamem">
    <w:name w:val="List Paragraph"/>
    <w:basedOn w:val="Normln"/>
    <w:qFormat/>
    <w:rsid w:val="00961C7E"/>
    <w:pPr>
      <w:ind w:left="720"/>
      <w:contextualSpacing/>
    </w:pPr>
  </w:style>
  <w:style w:type="table" w:styleId="Mkatabulky">
    <w:name w:val="Table Grid"/>
    <w:basedOn w:val="Normlntabulka"/>
    <w:uiPriority w:val="59"/>
    <w:rsid w:val="00961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xtnormalblok">
    <w:name w:val="O Text normal blok"/>
    <w:basedOn w:val="Normln"/>
    <w:link w:val="OTextnormalblokCharChar"/>
    <w:autoRedefine/>
    <w:rsid w:val="00961C7E"/>
    <w:pPr>
      <w:tabs>
        <w:tab w:val="left" w:pos="180"/>
        <w:tab w:val="left" w:pos="540"/>
        <w:tab w:val="left" w:pos="720"/>
        <w:tab w:val="num" w:pos="900"/>
      </w:tabs>
      <w:suppressAutoHyphens w:val="0"/>
      <w:overflowPunct w:val="0"/>
      <w:autoSpaceDE w:val="0"/>
      <w:autoSpaceDN w:val="0"/>
      <w:adjustRightInd w:val="0"/>
      <w:ind w:left="902" w:hanging="902"/>
      <w:textAlignment w:val="baseline"/>
    </w:pPr>
    <w:rPr>
      <w:rFonts w:ascii="Arial" w:hAnsi="Arial" w:cs="Arial"/>
      <w:sz w:val="22"/>
      <w:szCs w:val="22"/>
      <w:lang w:eastAsia="cs-CZ"/>
    </w:rPr>
  </w:style>
  <w:style w:type="character" w:customStyle="1" w:styleId="OTextnormalblokCharChar">
    <w:name w:val="O Text normal blok Char Char"/>
    <w:link w:val="OTextnormalblok"/>
    <w:rsid w:val="00961C7E"/>
    <w:rPr>
      <w:rFonts w:ascii="Arial" w:eastAsia="Times New Roman" w:hAnsi="Arial" w:cs="Arial"/>
      <w:lang w:eastAsia="cs-CZ"/>
    </w:rPr>
  </w:style>
  <w:style w:type="character" w:customStyle="1" w:styleId="Nadpis3">
    <w:name w:val="Nadpis #3_"/>
    <w:basedOn w:val="Standardnpsmoodstavce"/>
    <w:link w:val="Nadpis30"/>
    <w:rsid w:val="00EF08B4"/>
    <w:rPr>
      <w:rFonts w:ascii="Times New Roman" w:eastAsia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Nadpis30">
    <w:name w:val="Nadpis #3"/>
    <w:basedOn w:val="Normln"/>
    <w:link w:val="Nadpis3"/>
    <w:rsid w:val="00EF08B4"/>
    <w:pPr>
      <w:widowControl w:val="0"/>
      <w:shd w:val="clear" w:color="auto" w:fill="FFFFFF"/>
      <w:suppressAutoHyphens w:val="0"/>
      <w:spacing w:after="1260" w:line="0" w:lineRule="atLeast"/>
      <w:jc w:val="center"/>
      <w:outlineLvl w:val="2"/>
    </w:pPr>
    <w:rPr>
      <w:b/>
      <w:bCs/>
      <w:i/>
      <w:iCs/>
      <w:sz w:val="36"/>
      <w:szCs w:val="36"/>
      <w:lang w:eastAsia="en-US"/>
    </w:rPr>
  </w:style>
  <w:style w:type="paragraph" w:styleId="Bezmezer">
    <w:name w:val="No Spacing"/>
    <w:link w:val="BezmezerChar"/>
    <w:uiPriority w:val="1"/>
    <w:qFormat/>
    <w:rsid w:val="00EF08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24AA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4AA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mezerChar">
    <w:name w:val="Bez mezer Char"/>
    <w:link w:val="Bezmezer"/>
    <w:uiPriority w:val="1"/>
    <w:rsid w:val="00724AA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talabel">
    <w:name w:val="datalabel"/>
    <w:rsid w:val="00724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Volfová</dc:creator>
  <cp:keywords/>
  <dc:description/>
  <cp:lastModifiedBy>Monika Volfová</cp:lastModifiedBy>
  <cp:revision>5</cp:revision>
  <dcterms:created xsi:type="dcterms:W3CDTF">2023-03-22T12:27:00Z</dcterms:created>
  <dcterms:modified xsi:type="dcterms:W3CDTF">2024-09-23T07:43:00Z</dcterms:modified>
</cp:coreProperties>
</file>